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line="240" w:lineRule="exact"/>
        <w:rPr>
          <w:rStyle w:val="Ninguno"/>
          <w:rFonts w:ascii="Arial Narrow" w:cs="Arial Narrow" w:hAnsi="Arial Narrow" w:eastAsia="Arial Narrow"/>
          <w:b w:val="1"/>
          <w:bCs w:val="1"/>
          <w:sz w:val="22"/>
          <w:szCs w:val="22"/>
        </w:rPr>
      </w:pPr>
    </w:p>
    <w:p>
      <w:pPr>
        <w:pStyle w:val="Normal.0"/>
        <w:tabs>
          <w:tab w:val="left" w:pos="4032"/>
          <w:tab w:val="center" w:pos="4252"/>
          <w:tab w:val="right" w:pos="8504"/>
        </w:tabs>
        <w:suppressAutoHyphens w:val="1"/>
        <w:rPr>
          <w:rStyle w:val="Ninguno"/>
          <w:rFonts w:ascii="Arial Narrow" w:cs="Arial Narrow" w:hAnsi="Arial Narrow" w:eastAsia="Arial Narrow"/>
          <w:sz w:val="22"/>
          <w:szCs w:val="22"/>
          <w:lang w:val="es-ES_tradnl"/>
        </w:rPr>
      </w:pPr>
      <w:r>
        <w:rPr>
          <w:rStyle w:val="Ninguno"/>
          <w:rFonts w:ascii="Arial Narrow" w:hAnsi="Arial Narrow"/>
          <w:b w:val="1"/>
          <w:bCs w:val="1"/>
          <w:sz w:val="22"/>
          <w:szCs w:val="22"/>
          <w:rtl w:val="0"/>
          <w:lang w:val="es-ES_tradnl"/>
        </w:rPr>
        <w:t>Estimada persona solicitante</w:t>
      </w:r>
    </w:p>
    <w:p>
      <w:pPr>
        <w:pStyle w:val="Normal.0"/>
        <w:tabs>
          <w:tab w:val="left" w:pos="4032"/>
          <w:tab w:val="center" w:pos="4252"/>
          <w:tab w:val="right" w:pos="8504"/>
        </w:tabs>
        <w:suppressAutoHyphens w:val="1"/>
        <w:rPr>
          <w:rStyle w:val="Ninguno"/>
          <w:rFonts w:ascii="Arial Narrow" w:cs="Arial Narrow" w:hAnsi="Arial Narrow" w:eastAsia="Arial Narrow"/>
          <w:b w:val="1"/>
          <w:bCs w:val="1"/>
          <w:sz w:val="22"/>
          <w:szCs w:val="22"/>
          <w:lang w:val="es-ES_tradnl"/>
        </w:rPr>
      </w:pPr>
      <w:r>
        <w:rPr>
          <w:rStyle w:val="Ninguno"/>
          <w:rFonts w:ascii="Arial Narrow" w:hAnsi="Arial Narrow"/>
          <w:b w:val="1"/>
          <w:bCs w:val="1"/>
          <w:sz w:val="22"/>
          <w:szCs w:val="22"/>
          <w:rtl w:val="0"/>
          <w:lang w:val="es-ES_tradnl"/>
        </w:rPr>
        <w:t>P r e s e n t e</w:t>
      </w:r>
    </w:p>
    <w:p>
      <w:pPr>
        <w:pStyle w:val="Normal.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895"/>
        </w:tabs>
        <w:suppressAutoHyphens w:val="1"/>
        <w:ind w:right="48"/>
        <w:jc w:val="both"/>
        <w:rPr>
          <w:rStyle w:val="Ninguno"/>
          <w:rFonts w:ascii="Arial Narrow" w:cs="Arial Narrow" w:hAnsi="Arial Narrow" w:eastAsia="Arial Narrow"/>
          <w:sz w:val="22"/>
          <w:szCs w:val="22"/>
        </w:rPr>
      </w:pPr>
    </w:p>
    <w:p>
      <w:pPr>
        <w:pStyle w:val="Normal.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895"/>
        </w:tabs>
        <w:suppressAutoHyphens w:val="1"/>
        <w:ind w:right="48"/>
        <w:jc w:val="both"/>
        <w:rPr>
          <w:rStyle w:val="Ninguno"/>
          <w:rFonts w:ascii="Arial Narrow" w:cs="Arial Narrow" w:hAnsi="Arial Narrow" w:eastAsia="Arial Narrow"/>
          <w:sz w:val="22"/>
          <w:szCs w:val="22"/>
          <w:lang w:val="es-ES_tradnl"/>
        </w:rPr>
      </w:pP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Me refiero a la solicitud que se tuvo por recibida en la Unidad de Transparencia de esta Comisi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n de Derechos Humanos de la Ciudad de M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é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xico (CDHCM) a trav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é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s del sistema electr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nico de la Plataforma Nacional de Transparencia y a la cual correspondi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 xml:space="preserve">ó 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el n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ú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mero de folio 320000003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62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20, donde solicita:</w:t>
      </w:r>
    </w:p>
    <w:p>
      <w:pPr>
        <w:pStyle w:val="Normal.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895"/>
        </w:tabs>
        <w:suppressAutoHyphens w:val="1"/>
        <w:ind w:right="48"/>
        <w:jc w:val="both"/>
        <w:rPr>
          <w:rStyle w:val="Ninguno"/>
          <w:rFonts w:ascii="Arial Narrow" w:cs="Arial Narrow" w:hAnsi="Arial Narrow" w:eastAsia="Arial Narrow"/>
          <w:sz w:val="22"/>
          <w:szCs w:val="22"/>
        </w:rPr>
      </w:pPr>
    </w:p>
    <w:p>
      <w:pPr>
        <w:pStyle w:val="Normal.0"/>
        <w:ind w:left="567" w:right="584" w:firstLine="0"/>
        <w:jc w:val="both"/>
        <w:rPr>
          <w:rStyle w:val="Ninguno"/>
          <w:rFonts w:ascii="Arial Narrow" w:cs="Arial Narrow" w:hAnsi="Arial Narrow" w:eastAsia="Arial Narrow"/>
          <w:sz w:val="22"/>
          <w:szCs w:val="22"/>
          <w:lang w:val="es-ES_tradnl"/>
        </w:rPr>
      </w:pP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“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1. Solicito me informe porque eligen la opci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n de HONORARIOS para realizar donaciones voluntarias para la pandemia de COVID-19, el personal de N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mina 8 y T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é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cnico Operativo, cuando la invitaci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n no es para ellos y el C. Mauricio Alavid Fern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á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ndez, las recibe as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í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.</w:t>
      </w:r>
    </w:p>
    <w:p>
      <w:pPr>
        <w:pStyle w:val="Normal.0"/>
        <w:ind w:left="567" w:right="584" w:firstLine="0"/>
        <w:jc w:val="both"/>
        <w:rPr>
          <w:rStyle w:val="Ninguno"/>
          <w:rFonts w:ascii="Arial Narrow" w:cs="Arial Narrow" w:hAnsi="Arial Narrow" w:eastAsia="Arial Narrow"/>
          <w:sz w:val="22"/>
          <w:szCs w:val="22"/>
          <w:lang w:val="es-ES_tradnl"/>
        </w:rPr>
      </w:pP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2. Solicito listado del personal que realizo donativos sin ser personal  de Honorarios y Estructura.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“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(Sic)</w:t>
      </w:r>
    </w:p>
    <w:p>
      <w:pPr>
        <w:pStyle w:val="Normal.0"/>
        <w:ind w:left="567" w:right="584" w:firstLine="0"/>
        <w:jc w:val="both"/>
        <w:rPr>
          <w:rStyle w:val="Ninguno"/>
          <w:rFonts w:ascii="Arial Narrow" w:cs="Arial Narrow" w:hAnsi="Arial Narrow" w:eastAsia="Arial Narrow"/>
          <w:sz w:val="22"/>
          <w:szCs w:val="22"/>
          <w:lang w:val="es-ES_tradnl"/>
        </w:rPr>
      </w:pPr>
    </w:p>
    <w:p>
      <w:pPr>
        <w:pStyle w:val="Normal.0"/>
        <w:spacing w:line="240" w:lineRule="exact"/>
        <w:jc w:val="both"/>
        <w:rPr>
          <w:rStyle w:val="Ninguno"/>
          <w:rFonts w:ascii="Arial Narrow" w:cs="Arial Narrow" w:hAnsi="Arial Narrow" w:eastAsia="Arial Narrow"/>
          <w:sz w:val="22"/>
          <w:szCs w:val="22"/>
          <w:lang w:val="es-ES_tradnl"/>
        </w:rPr>
      </w:pP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Con fundamento en los art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í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culos 6 y 102, apartado B, de la Constituci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n Pol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í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tica de los Estados Unidos Mexicanos; 19, del Pacto Internacional de Derechos Civiles y Pol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í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ticos; 13, de la Convenci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n Americana sobre Derechos Humanos; 3, numeral 2, inciso b), 7, letra D, numerales 1, 2, 3 y 4; de la Constituci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n Pol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í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tica de la Ciudad de M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é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xico; 3, 4, 110 fracci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n VI, de la Ley Org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á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nica de la Comisi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n de Derechos Humanos de la Ciudad de M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é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xico; 41 y 42 de la Ley Constitucional de Derechos Humanos y sus Garant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í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as de la Ciudad de M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é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xico; 50 fracci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n XIV del Reglamento Interno de la Comisi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n de Derechos de la Ciudad de M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é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xico: 2, 3, 6 fracci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n XLII, 93 fracciones I, IV y VII, 211, 212, 214 y 231 de la Ley de Transparencia, Acceso a la Informaci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n P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ú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blica y Rendici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n de Cuentas de la Ciudad de M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é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xico; la Unidad de Transparencia da respuesta a su solicitud en los t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é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rminos siguientes:</w:t>
      </w:r>
    </w:p>
    <w:p>
      <w:pPr>
        <w:pStyle w:val="Por omisión"/>
        <w:jc w:val="both"/>
        <w:rPr>
          <w:rStyle w:val="Ninguno"/>
          <w:rFonts w:ascii="Arial Narrow" w:cs="Arial Narrow" w:hAnsi="Arial Narrow" w:eastAsia="Arial Narrow"/>
          <w:lang w:val="es-ES_tradnl"/>
        </w:rPr>
      </w:pPr>
    </w:p>
    <w:p>
      <w:pPr>
        <w:pStyle w:val="Normal.0"/>
        <w:spacing w:line="240" w:lineRule="exact"/>
        <w:jc w:val="both"/>
        <w:rPr>
          <w:rStyle w:val="Ninguno"/>
          <w:rFonts w:ascii="Arial Narrow" w:cs="Arial Narrow" w:hAnsi="Arial Narrow" w:eastAsia="Arial Narrow"/>
          <w:sz w:val="22"/>
          <w:szCs w:val="22"/>
          <w:lang w:val="es-ES_tradnl"/>
        </w:rPr>
      </w:pP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 xml:space="preserve">Al respecto, </w:t>
      </w:r>
      <w:r>
        <w:rPr>
          <w:rStyle w:val="Ninguno"/>
          <w:rFonts w:ascii="Arial Narrow" w:hAnsi="Arial Narrow"/>
          <w:b w:val="1"/>
          <w:bCs w:val="1"/>
          <w:sz w:val="22"/>
          <w:szCs w:val="22"/>
          <w:rtl w:val="0"/>
          <w:lang w:val="es-ES_tradnl"/>
        </w:rPr>
        <w:t>e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ste Organismo, no detenta la informaci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n que requiere. Se considera oportuno precisar que la competencia de este Organismo es la promoci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n, protecci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n, garant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í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a, defensa, vigilancia, estudio, investigaci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n, educaci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n y difusi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n de los derechos humanos establecidos en el orden jur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í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 xml:space="preserve">dico mexicano y en los instrumentos internacionales de la materia, suscritos y ratificados por el Estado mexicano en el 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á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mbito territorial de la Ciudad de M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é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xico de conformidad con el art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í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culo 3 de la Ley Org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á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nica de la Comisi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n de Derechos Humanos de la Ciudad de M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é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xico; y de conformidad con el art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í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culo 5 del mismo ordenamiento, tiene las facultades de conocer de los actos u omisiones presuntamente violatorios de los derechos humanos, cometidos por cualquier autoridad o persona servidora p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ú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blica de la Ciudad de M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é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xico.</w:t>
      </w:r>
    </w:p>
    <w:p>
      <w:pPr>
        <w:pStyle w:val="Por omisión"/>
        <w:jc w:val="both"/>
        <w:rPr>
          <w:rStyle w:val="Ninguno"/>
          <w:rFonts w:ascii="Arial Narrow" w:cs="Arial Narrow" w:hAnsi="Arial Narrow" w:eastAsia="Arial Narrow"/>
          <w:lang w:val="es-ES_tradnl"/>
        </w:rPr>
      </w:pPr>
    </w:p>
    <w:p>
      <w:pPr>
        <w:pStyle w:val="Por omisión"/>
        <w:jc w:val="both"/>
        <w:rPr>
          <w:rStyle w:val="Ninguno"/>
          <w:rFonts w:ascii="Arial Narrow" w:cs="Arial Narrow" w:hAnsi="Arial Narrow" w:eastAsia="Arial Narrow"/>
          <w:lang w:val="es-ES_tradnl"/>
        </w:rPr>
      </w:pPr>
      <w:r>
        <w:rPr>
          <w:rStyle w:val="Ninguno"/>
          <w:rFonts w:ascii="Arial Narrow" w:hAnsi="Arial Narrow"/>
          <w:rtl w:val="0"/>
          <w:lang w:val="es-ES_tradnl"/>
        </w:rPr>
        <w:t>En este sentido, la autoridad que puede proporcionar la informaci</w:t>
      </w:r>
      <w:r>
        <w:rPr>
          <w:rStyle w:val="Ninguno"/>
          <w:rFonts w:ascii="Arial Narrow" w:hAnsi="Arial Narrow" w:hint="default"/>
          <w:rtl w:val="0"/>
          <w:lang w:val="es-ES_tradnl"/>
        </w:rPr>
        <w:t>ó</w:t>
      </w:r>
      <w:r>
        <w:rPr>
          <w:rStyle w:val="Ninguno"/>
          <w:rFonts w:ascii="Arial Narrow" w:hAnsi="Arial Narrow"/>
          <w:rtl w:val="0"/>
          <w:lang w:val="es-ES_tradnl"/>
        </w:rPr>
        <w:t xml:space="preserve">n </w:t>
      </w:r>
      <w:r>
        <w:rPr>
          <w:rStyle w:val="Ninguno"/>
          <w:rFonts w:ascii="Arial Narrow" w:hAnsi="Arial Narrow"/>
          <w:rtl w:val="0"/>
          <w:lang w:val="es-ES_tradnl"/>
        </w:rPr>
        <w:t>es la</w:t>
      </w:r>
      <w:r>
        <w:rPr>
          <w:rStyle w:val="Ninguno"/>
          <w:rFonts w:ascii="Arial Narrow" w:hAnsi="Arial Narrow"/>
          <w:rtl w:val="0"/>
          <w:lang w:val="es-ES_tradnl"/>
        </w:rPr>
        <w:t xml:space="preserve"> </w:t>
      </w:r>
      <w:r>
        <w:rPr>
          <w:rStyle w:val="Ninguno"/>
          <w:rFonts w:ascii="Arial Narrow" w:hAnsi="Arial Narrow"/>
          <w:b w:val="1"/>
          <w:bCs w:val="1"/>
          <w:rtl w:val="0"/>
          <w:lang w:val="es-ES_tradnl"/>
        </w:rPr>
        <w:t>Caja de Previsi</w:t>
      </w:r>
      <w:r>
        <w:rPr>
          <w:rStyle w:val="Ninguno"/>
          <w:rFonts w:ascii="Arial Narrow" w:hAnsi="Arial Narrow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Arial Narrow" w:hAnsi="Arial Narrow"/>
          <w:b w:val="1"/>
          <w:bCs w:val="1"/>
          <w:rtl w:val="0"/>
          <w:lang w:val="es-ES_tradnl"/>
        </w:rPr>
        <w:t>n de la Policia Preventiva de la Ciudad de M</w:t>
      </w:r>
      <w:r>
        <w:rPr>
          <w:rStyle w:val="Ninguno"/>
          <w:rFonts w:ascii="Arial Narrow" w:hAnsi="Arial Narrow" w:hint="default"/>
          <w:b w:val="1"/>
          <w:bCs w:val="1"/>
          <w:rtl w:val="0"/>
          <w:lang w:val="es-ES_tradnl"/>
        </w:rPr>
        <w:t>é</w:t>
      </w:r>
      <w:r>
        <w:rPr>
          <w:rStyle w:val="Ninguno"/>
          <w:rFonts w:ascii="Arial Narrow" w:hAnsi="Arial Narrow"/>
          <w:b w:val="1"/>
          <w:bCs w:val="1"/>
          <w:rtl w:val="0"/>
          <w:lang w:val="es-ES_tradnl"/>
        </w:rPr>
        <w:t>xico</w:t>
      </w:r>
      <w:r>
        <w:rPr>
          <w:rStyle w:val="Ninguno"/>
          <w:rFonts w:ascii="Arial Narrow" w:hAnsi="Arial Narrow"/>
          <w:rtl w:val="0"/>
          <w:lang w:val="es-ES_tradnl"/>
        </w:rPr>
        <w:t>. Por lo anterior, en t</w:t>
      </w:r>
      <w:r>
        <w:rPr>
          <w:rStyle w:val="Ninguno"/>
          <w:rFonts w:ascii="Arial Narrow" w:hAnsi="Arial Narrow" w:hint="default"/>
          <w:rtl w:val="0"/>
          <w:lang w:val="es-ES_tradnl"/>
        </w:rPr>
        <w:t>é</w:t>
      </w:r>
      <w:r>
        <w:rPr>
          <w:rStyle w:val="Ninguno"/>
          <w:rFonts w:ascii="Arial Narrow" w:hAnsi="Arial Narrow"/>
          <w:rtl w:val="0"/>
          <w:lang w:val="es-ES_tradnl"/>
        </w:rPr>
        <w:t>rminos de lo dispuesto en el art</w:t>
      </w:r>
      <w:r>
        <w:rPr>
          <w:rStyle w:val="Ninguno"/>
          <w:rFonts w:ascii="Arial Narrow" w:hAnsi="Arial Narrow" w:hint="default"/>
          <w:rtl w:val="0"/>
          <w:lang w:val="es-ES_tradnl"/>
        </w:rPr>
        <w:t>í</w:t>
      </w:r>
      <w:r>
        <w:rPr>
          <w:rStyle w:val="Ninguno"/>
          <w:rFonts w:ascii="Arial Narrow" w:hAnsi="Arial Narrow"/>
          <w:rtl w:val="0"/>
          <w:lang w:val="es-ES_tradnl"/>
        </w:rPr>
        <w:t>culo 200 de la Ley de Transparencia, Acceso a la Informaci</w:t>
      </w:r>
      <w:r>
        <w:rPr>
          <w:rStyle w:val="Ninguno"/>
          <w:rFonts w:ascii="Arial Narrow" w:hAnsi="Arial Narrow" w:hint="default"/>
          <w:rtl w:val="0"/>
          <w:lang w:val="es-ES_tradnl"/>
        </w:rPr>
        <w:t>ó</w:t>
      </w:r>
      <w:r>
        <w:rPr>
          <w:rStyle w:val="Ninguno"/>
          <w:rFonts w:ascii="Arial Narrow" w:hAnsi="Arial Narrow"/>
          <w:rtl w:val="0"/>
          <w:lang w:val="es-ES_tradnl"/>
        </w:rPr>
        <w:t>n P</w:t>
      </w:r>
      <w:r>
        <w:rPr>
          <w:rStyle w:val="Ninguno"/>
          <w:rFonts w:ascii="Arial Narrow" w:hAnsi="Arial Narrow" w:hint="default"/>
          <w:rtl w:val="0"/>
          <w:lang w:val="es-ES_tradnl"/>
        </w:rPr>
        <w:t>ú</w:t>
      </w:r>
      <w:r>
        <w:rPr>
          <w:rStyle w:val="Ninguno"/>
          <w:rFonts w:ascii="Arial Narrow" w:hAnsi="Arial Narrow"/>
          <w:rtl w:val="0"/>
          <w:lang w:val="es-ES_tradnl"/>
        </w:rPr>
        <w:t>blica y Rendici</w:t>
      </w:r>
      <w:r>
        <w:rPr>
          <w:rStyle w:val="Ninguno"/>
          <w:rFonts w:ascii="Arial Narrow" w:hAnsi="Arial Narrow" w:hint="default"/>
          <w:rtl w:val="0"/>
          <w:lang w:val="es-ES_tradnl"/>
        </w:rPr>
        <w:t>ó</w:t>
      </w:r>
      <w:r>
        <w:rPr>
          <w:rStyle w:val="Ninguno"/>
          <w:rFonts w:ascii="Arial Narrow" w:hAnsi="Arial Narrow"/>
          <w:rtl w:val="0"/>
          <w:lang w:val="es-ES_tradnl"/>
        </w:rPr>
        <w:t>n de cuentas de la Cuidad de M</w:t>
      </w:r>
      <w:r>
        <w:rPr>
          <w:rStyle w:val="Ninguno"/>
          <w:rFonts w:ascii="Arial Narrow" w:hAnsi="Arial Narrow" w:hint="default"/>
          <w:rtl w:val="0"/>
          <w:lang w:val="es-ES_tradnl"/>
        </w:rPr>
        <w:t>é</w:t>
      </w:r>
      <w:r>
        <w:rPr>
          <w:rStyle w:val="Ninguno"/>
          <w:rFonts w:ascii="Arial Narrow" w:hAnsi="Arial Narrow"/>
          <w:rtl w:val="0"/>
          <w:lang w:val="es-ES_tradnl"/>
        </w:rPr>
        <w:t>xico, esta Unidad de Transparencia, turn</w:t>
      </w:r>
      <w:r>
        <w:rPr>
          <w:rStyle w:val="Ninguno"/>
          <w:rFonts w:ascii="Arial Narrow" w:hAnsi="Arial Narrow" w:hint="default"/>
          <w:rtl w:val="0"/>
          <w:lang w:val="es-ES_tradnl"/>
        </w:rPr>
        <w:t xml:space="preserve">ó </w:t>
      </w:r>
      <w:r>
        <w:rPr>
          <w:rStyle w:val="Ninguno"/>
          <w:rFonts w:ascii="Arial Narrow" w:hAnsi="Arial Narrow"/>
          <w:rtl w:val="0"/>
          <w:lang w:val="es-ES_tradnl"/>
        </w:rPr>
        <w:t>su solicitud, mediante sistema electr</w:t>
      </w:r>
      <w:r>
        <w:rPr>
          <w:rStyle w:val="Ninguno"/>
          <w:rFonts w:ascii="Arial Narrow" w:hAnsi="Arial Narrow" w:hint="default"/>
          <w:rtl w:val="0"/>
          <w:lang w:val="es-ES_tradnl"/>
        </w:rPr>
        <w:t>ó</w:t>
      </w:r>
      <w:r>
        <w:rPr>
          <w:rStyle w:val="Ninguno"/>
          <w:rFonts w:ascii="Arial Narrow" w:hAnsi="Arial Narrow"/>
          <w:rtl w:val="0"/>
          <w:lang w:val="es-ES_tradnl"/>
        </w:rPr>
        <w:t xml:space="preserve">nico Infomex, ante la Unidad de Transparencia de la instancia referida, para que pueda darle seguimiento, se le proporcionan los datos de contacto siguientes: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054"/>
        </w:tabs>
        <w:spacing w:line="240" w:lineRule="exact"/>
        <w:jc w:val="both"/>
        <w:rPr>
          <w:rStyle w:val="Ninguno"/>
          <w:rFonts w:ascii="Arial Narrow" w:cs="Arial Narrow" w:hAnsi="Arial Narrow" w:eastAsia="Arial Narrow"/>
          <w:b w:val="1"/>
          <w:bCs w:val="1"/>
          <w:sz w:val="22"/>
          <w:szCs w:val="22"/>
        </w:rPr>
      </w:pPr>
    </w:p>
    <w:p>
      <w:pPr>
        <w:pStyle w:val="Normal.0"/>
        <w:spacing w:line="240" w:lineRule="atLeast"/>
        <w:jc w:val="both"/>
        <w:rPr>
          <w:rStyle w:val="Ninguno"/>
          <w:rFonts w:ascii="Arial Narrow" w:cs="Arial Narrow" w:hAnsi="Arial Narrow" w:eastAsia="Arial Narrow"/>
          <w:b w:val="1"/>
          <w:bCs w:val="1"/>
          <w:sz w:val="22"/>
          <w:szCs w:val="22"/>
          <w:lang w:val="es-ES_tradnl"/>
        </w:rPr>
      </w:pPr>
      <w:r>
        <w:rPr>
          <w:rStyle w:val="Ninguno"/>
          <w:rFonts w:ascii="Arial Narrow" w:hAnsi="Arial Narrow"/>
          <w:b w:val="1"/>
          <w:bCs w:val="1"/>
          <w:sz w:val="22"/>
          <w:szCs w:val="22"/>
          <w:rtl w:val="0"/>
          <w:lang w:val="es-ES_tradnl"/>
        </w:rPr>
        <w:t>Unidad de Transparencia de la Caja de Previsi</w:t>
      </w:r>
      <w:r>
        <w:rPr>
          <w:rStyle w:val="Ninguno"/>
          <w:rFonts w:ascii="Arial Narrow" w:hAnsi="Arial Narrow" w:hint="default"/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 Narrow" w:hAnsi="Arial Narrow"/>
          <w:b w:val="1"/>
          <w:bCs w:val="1"/>
          <w:sz w:val="22"/>
          <w:szCs w:val="22"/>
          <w:rtl w:val="0"/>
          <w:lang w:val="es-ES_tradnl"/>
        </w:rPr>
        <w:t>n de la Polic</w:t>
      </w:r>
      <w:r>
        <w:rPr>
          <w:rStyle w:val="Ninguno"/>
          <w:rFonts w:ascii="Arial Narrow" w:hAnsi="Arial Narrow" w:hint="default"/>
          <w:b w:val="1"/>
          <w:bCs w:val="1"/>
          <w:sz w:val="22"/>
          <w:szCs w:val="22"/>
          <w:rtl w:val="0"/>
          <w:lang w:val="es-ES_tradnl"/>
        </w:rPr>
        <w:t>í</w:t>
      </w:r>
      <w:r>
        <w:rPr>
          <w:rStyle w:val="Ninguno"/>
          <w:rFonts w:ascii="Arial Narrow" w:hAnsi="Arial Narrow"/>
          <w:b w:val="1"/>
          <w:bCs w:val="1"/>
          <w:sz w:val="22"/>
          <w:szCs w:val="22"/>
          <w:rtl w:val="0"/>
          <w:lang w:val="es-ES_tradnl"/>
        </w:rPr>
        <w:t>a Preventiva de la Ciudad de M</w:t>
      </w:r>
      <w:r>
        <w:rPr>
          <w:rStyle w:val="Ninguno"/>
          <w:rFonts w:ascii="Arial Narrow" w:hAnsi="Arial Narrow" w:hint="default"/>
          <w:b w:val="1"/>
          <w:bCs w:val="1"/>
          <w:sz w:val="22"/>
          <w:szCs w:val="22"/>
          <w:rtl w:val="0"/>
          <w:lang w:val="es-ES_tradnl"/>
        </w:rPr>
        <w:t>é</w:t>
      </w:r>
      <w:r>
        <w:rPr>
          <w:rStyle w:val="Ninguno"/>
          <w:rFonts w:ascii="Arial Narrow" w:hAnsi="Arial Narrow"/>
          <w:b w:val="1"/>
          <w:bCs w:val="1"/>
          <w:sz w:val="22"/>
          <w:szCs w:val="22"/>
          <w:rtl w:val="0"/>
          <w:lang w:val="es-ES_tradnl"/>
        </w:rPr>
        <w:t>xico</w:t>
      </w:r>
    </w:p>
    <w:p>
      <w:pPr>
        <w:pStyle w:val="Normal.0"/>
        <w:spacing w:line="240" w:lineRule="atLeast"/>
        <w:jc w:val="both"/>
        <w:rPr>
          <w:rStyle w:val="Ninguno"/>
          <w:rFonts w:ascii="Arial Narrow" w:cs="Arial Narrow" w:hAnsi="Arial Narrow" w:eastAsia="Arial Narrow"/>
          <w:b w:val="1"/>
          <w:bCs w:val="1"/>
          <w:sz w:val="22"/>
          <w:szCs w:val="22"/>
        </w:rPr>
      </w:pPr>
    </w:p>
    <w:p>
      <w:pPr>
        <w:pStyle w:val="Normal.0"/>
        <w:numPr>
          <w:ilvl w:val="0"/>
          <w:numId w:val="2"/>
        </w:numPr>
        <w:bidi w:val="0"/>
        <w:spacing w:line="240" w:lineRule="atLeast"/>
        <w:ind w:right="0"/>
        <w:jc w:val="both"/>
        <w:rPr>
          <w:rStyle w:val="Ninguno"/>
          <w:rFonts w:ascii="Arial Narrow" w:cs="Arial Narrow" w:hAnsi="Arial Narrow" w:eastAsia="Arial Narrow"/>
          <w:sz w:val="22"/>
          <w:szCs w:val="22"/>
          <w:rtl w:val="0"/>
          <w:lang w:val="es-ES_tradnl"/>
        </w:rPr>
      </w:pPr>
      <w:r>
        <w:rPr>
          <w:rStyle w:val="Ninguno"/>
          <w:rFonts w:ascii="Arial Narrow" w:hAnsi="Arial Narrow"/>
          <w:b w:val="1"/>
          <w:bCs w:val="1"/>
          <w:sz w:val="22"/>
          <w:szCs w:val="22"/>
          <w:rtl w:val="0"/>
          <w:lang w:val="es-ES_tradnl"/>
        </w:rPr>
        <w:t>Responsable de la Unidad de Transparencia: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 xml:space="preserve">  Lic. Mar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í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 xml:space="preserve">a Claudia Lugo Herrera </w:t>
      </w:r>
    </w:p>
    <w:p>
      <w:pPr>
        <w:pStyle w:val="Normal.0"/>
        <w:numPr>
          <w:ilvl w:val="0"/>
          <w:numId w:val="2"/>
        </w:numPr>
        <w:bidi w:val="0"/>
        <w:spacing w:line="240" w:lineRule="atLeast"/>
        <w:ind w:right="0"/>
        <w:jc w:val="both"/>
        <w:rPr>
          <w:rStyle w:val="Ninguno"/>
          <w:rFonts w:ascii="Arial Narrow" w:cs="Arial Narrow" w:hAnsi="Arial Narrow" w:eastAsia="Arial Narrow"/>
          <w:sz w:val="22"/>
          <w:szCs w:val="22"/>
          <w:rtl w:val="0"/>
          <w:lang w:val="es-ES_tradnl"/>
        </w:rPr>
      </w:pPr>
      <w:r>
        <w:rPr>
          <w:rStyle w:val="Ninguno"/>
          <w:rFonts w:ascii="Arial Narrow" w:hAnsi="Arial Narrow"/>
          <w:b w:val="1"/>
          <w:bCs w:val="1"/>
          <w:sz w:val="22"/>
          <w:szCs w:val="22"/>
          <w:rtl w:val="0"/>
          <w:lang w:val="es-ES_tradnl"/>
        </w:rPr>
        <w:t>Domicilio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:  Insurgente Pedro Moreno 219, Planta Baja, Colonia Guerrero, Alcald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í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a Cuauht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é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moc.</w:t>
      </w:r>
    </w:p>
    <w:p>
      <w:pPr>
        <w:pStyle w:val="Normal.0"/>
        <w:numPr>
          <w:ilvl w:val="0"/>
          <w:numId w:val="2"/>
        </w:numPr>
        <w:bidi w:val="0"/>
        <w:spacing w:line="240" w:lineRule="atLeast"/>
        <w:ind w:right="0"/>
        <w:jc w:val="both"/>
        <w:rPr>
          <w:rStyle w:val="Ninguno"/>
          <w:rFonts w:ascii="Arial Narrow" w:cs="Arial Narrow" w:hAnsi="Arial Narrow" w:eastAsia="Arial Narrow"/>
          <w:sz w:val="22"/>
          <w:szCs w:val="22"/>
          <w:rtl w:val="0"/>
          <w:lang w:val="es-ES_tradnl"/>
        </w:rPr>
      </w:pPr>
      <w:r>
        <w:rPr>
          <w:rStyle w:val="Ninguno"/>
          <w:rFonts w:ascii="Arial Narrow" w:hAnsi="Arial Narrow"/>
          <w:b w:val="1"/>
          <w:bCs w:val="1"/>
          <w:sz w:val="22"/>
          <w:szCs w:val="22"/>
          <w:rtl w:val="0"/>
          <w:lang w:val="es-ES_tradnl"/>
        </w:rPr>
        <w:t>Tel</w:t>
      </w:r>
      <w:r>
        <w:rPr>
          <w:rStyle w:val="Ninguno"/>
          <w:rFonts w:ascii="Arial Narrow" w:hAnsi="Arial Narrow" w:hint="default"/>
          <w:b w:val="1"/>
          <w:bCs w:val="1"/>
          <w:sz w:val="22"/>
          <w:szCs w:val="22"/>
          <w:rtl w:val="0"/>
          <w:lang w:val="es-ES_tradnl"/>
        </w:rPr>
        <w:t>é</w:t>
      </w:r>
      <w:r>
        <w:rPr>
          <w:rStyle w:val="Ninguno"/>
          <w:rFonts w:ascii="Arial Narrow" w:hAnsi="Arial Narrow"/>
          <w:b w:val="1"/>
          <w:bCs w:val="1"/>
          <w:sz w:val="22"/>
          <w:szCs w:val="22"/>
          <w:rtl w:val="0"/>
          <w:lang w:val="es-ES_tradnl"/>
        </w:rPr>
        <w:t>fono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: 51410807 al 14 Ext. 1230</w:t>
      </w:r>
    </w:p>
    <w:p>
      <w:pPr>
        <w:pStyle w:val="Normal.0"/>
        <w:numPr>
          <w:ilvl w:val="0"/>
          <w:numId w:val="2"/>
        </w:numPr>
        <w:bidi w:val="0"/>
        <w:spacing w:line="240" w:lineRule="atLeast"/>
        <w:ind w:right="202"/>
        <w:jc w:val="both"/>
        <w:rPr>
          <w:rStyle w:val="Ninguno"/>
          <w:rFonts w:ascii="Arial Narrow" w:cs="Arial Narrow" w:hAnsi="Arial Narrow" w:eastAsia="Arial Narrow"/>
          <w:sz w:val="22"/>
          <w:szCs w:val="22"/>
          <w:rtl w:val="0"/>
          <w:lang w:val="es-ES_tradnl"/>
        </w:rPr>
      </w:pPr>
      <w:r>
        <w:rPr>
          <w:rStyle w:val="Ninguno"/>
          <w:rFonts w:ascii="Arial Narrow" w:hAnsi="Arial Narrow"/>
          <w:b w:val="1"/>
          <w:bCs w:val="1"/>
          <w:sz w:val="22"/>
          <w:szCs w:val="22"/>
          <w:rtl w:val="0"/>
          <w:lang w:val="es-ES_tradnl"/>
        </w:rPr>
        <w:t>Correo electr</w:t>
      </w:r>
      <w:r>
        <w:rPr>
          <w:rStyle w:val="Ninguno"/>
          <w:rFonts w:ascii="Arial Narrow" w:hAnsi="Arial Narrow" w:hint="default"/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 Narrow" w:hAnsi="Arial Narrow"/>
          <w:b w:val="1"/>
          <w:bCs w:val="1"/>
          <w:sz w:val="22"/>
          <w:szCs w:val="22"/>
          <w:rtl w:val="0"/>
          <w:lang w:val="es-ES_tradnl"/>
        </w:rPr>
        <w:t>nico: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 xml:space="preserve"> </w:t>
      </w:r>
      <w:r>
        <w:rPr>
          <w:rStyle w:val="Hyperlink.0"/>
          <w:rFonts w:ascii="Arial Narrow" w:cs="Arial Narrow" w:hAnsi="Arial Narrow" w:eastAsia="Arial Narrow"/>
          <w:sz w:val="22"/>
          <w:szCs w:val="22"/>
        </w:rPr>
        <w:fldChar w:fldCharType="begin" w:fldLock="0"/>
      </w:r>
      <w:r>
        <w:rPr>
          <w:rStyle w:val="Hyperlink.0"/>
          <w:rFonts w:ascii="Arial Narrow" w:cs="Arial Narrow" w:hAnsi="Arial Narrow" w:eastAsia="Arial Narrow"/>
          <w:sz w:val="22"/>
          <w:szCs w:val="22"/>
        </w:rPr>
        <w:instrText xml:space="preserve"> HYPERLINK "mailto:oipcaprepol@gmail.com"</w:instrText>
      </w:r>
      <w:r>
        <w:rPr>
          <w:rStyle w:val="Hyperlink.0"/>
          <w:rFonts w:ascii="Arial Narrow" w:cs="Arial Narrow" w:hAnsi="Arial Narrow" w:eastAsia="Arial Narrow"/>
          <w:sz w:val="22"/>
          <w:szCs w:val="22"/>
        </w:rPr>
        <w:fldChar w:fldCharType="separate" w:fldLock="0"/>
      </w:r>
      <w:r>
        <w:rPr>
          <w:rStyle w:val="Hyperlink.0"/>
          <w:rFonts w:ascii="Arial Narrow" w:hAnsi="Arial Narrow"/>
          <w:sz w:val="22"/>
          <w:szCs w:val="22"/>
          <w:rtl w:val="0"/>
          <w:lang w:val="es-ES_tradnl"/>
        </w:rPr>
        <w:t>oipcaprepol@gmail.com</w:t>
      </w:r>
      <w:r>
        <w:rPr>
          <w:rFonts w:ascii="Arial Narrow" w:cs="Arial Narrow" w:hAnsi="Arial Narrow" w:eastAsia="Arial Narrow"/>
          <w:sz w:val="22"/>
          <w:szCs w:val="22"/>
        </w:rPr>
        <w:fldChar w:fldCharType="end" w:fldLock="0"/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 xml:space="preserve"> </w:t>
      </w:r>
    </w:p>
    <w:p>
      <w:pPr>
        <w:pStyle w:val="Normal.0"/>
        <w:ind w:right="202"/>
        <w:jc w:val="both"/>
        <w:rPr>
          <w:rStyle w:val="Ninguno"/>
          <w:rFonts w:ascii="Arial Narrow" w:cs="Arial Narrow" w:hAnsi="Arial Narrow" w:eastAsia="Arial Narrow"/>
          <w:sz w:val="22"/>
          <w:szCs w:val="22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054"/>
        </w:tabs>
        <w:jc w:val="both"/>
        <w:rPr>
          <w:rStyle w:val="Ninguno"/>
          <w:rFonts w:ascii="Arial Narrow" w:cs="Arial Narrow" w:hAnsi="Arial Narrow" w:eastAsia="Arial Narrow"/>
          <w:sz w:val="22"/>
          <w:szCs w:val="22"/>
          <w:lang w:val="es-ES_tradnl"/>
        </w:rPr>
      </w:pP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En cumplimiento a lo dispuesto por el art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í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culo 233 de la Ley de Transparencia, Acceso a la Informaci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n P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ú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blica y Rendici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n de Cuentas de la Ciudad de M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é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xico, hago de su conocimiento que si no estuviere satisfecha con la respuesta, tiene derecho presentar un recurso de revisi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n ante el Instituto de Transparencia, Acceso a la Informaci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n P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ú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blica, Protecci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n de Datos Personales y Rendici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n de Cuentas de la Ciudad de M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é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xico, dentro de los quince d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í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as h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á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biles posteriores a la notificaci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n de la misma. El Instituto se ubica en calle La Morena n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ú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mero 865, colonia Narvarte Poniente, Alcald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í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a Benito Ju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á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rez, en la Ciudad de M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é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xico, c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digo postal 03020, con n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ú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mero telef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nico 56 36 21 20, p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á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 xml:space="preserve">gina de Internet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"http://www.infodf.org.mx/"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s-ES_tradnl"/>
        </w:rPr>
        <w:t>www.infodf.org.mx</w:t>
      </w:r>
      <w:r>
        <w:rPr/>
        <w:fldChar w:fldCharType="end" w:fldLock="0"/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 xml:space="preserve">. 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054"/>
        </w:tabs>
        <w:jc w:val="both"/>
        <w:rPr>
          <w:rStyle w:val="Ninguno"/>
          <w:rFonts w:ascii="Arial Narrow" w:cs="Arial Narrow" w:hAnsi="Arial Narrow" w:eastAsia="Arial Narrow"/>
          <w:sz w:val="22"/>
          <w:szCs w:val="22"/>
        </w:rPr>
      </w:pPr>
    </w:p>
    <w:p>
      <w:pPr>
        <w:pStyle w:val="Normal.0"/>
        <w:suppressAutoHyphens w:val="1"/>
        <w:jc w:val="center"/>
        <w:rPr>
          <w:rStyle w:val="Ninguno"/>
          <w:rFonts w:ascii="Arial Narrow" w:cs="Arial Narrow" w:hAnsi="Arial Narrow" w:eastAsia="Arial Narrow"/>
          <w:b w:val="1"/>
          <w:bCs w:val="1"/>
          <w:sz w:val="22"/>
          <w:szCs w:val="22"/>
          <w:lang w:val="es-ES_tradnl"/>
        </w:rPr>
      </w:pPr>
      <w:r>
        <w:rPr>
          <w:rStyle w:val="Ninguno"/>
          <w:rFonts w:ascii="Arial Narrow" w:hAnsi="Arial Narrow"/>
          <w:b w:val="1"/>
          <w:bCs w:val="1"/>
          <w:sz w:val="22"/>
          <w:szCs w:val="22"/>
          <w:rtl w:val="0"/>
          <w:lang w:val="es-ES_tradnl"/>
        </w:rPr>
        <w:t>A t e n t a m e n t e</w:t>
      </w:r>
    </w:p>
    <w:p>
      <w:pPr>
        <w:pStyle w:val="Normal.0"/>
        <w:suppressAutoHyphens w:val="1"/>
        <w:jc w:val="center"/>
        <w:rPr>
          <w:rStyle w:val="Ninguno"/>
          <w:rFonts w:ascii="Arial Narrow" w:cs="Arial Narrow" w:hAnsi="Arial Narrow" w:eastAsia="Arial Narrow"/>
          <w:b w:val="1"/>
          <w:bCs w:val="1"/>
          <w:sz w:val="22"/>
          <w:szCs w:val="22"/>
        </w:rPr>
      </w:pPr>
    </w:p>
    <w:p>
      <w:pPr>
        <w:pStyle w:val="Normal.0"/>
        <w:suppressAutoHyphens w:val="1"/>
        <w:jc w:val="center"/>
        <w:rPr>
          <w:rStyle w:val="Ninguno"/>
          <w:rFonts w:ascii="Arial Narrow" w:cs="Arial Narrow" w:hAnsi="Arial Narrow" w:eastAsia="Arial Narrow"/>
          <w:b w:val="1"/>
          <w:bCs w:val="1"/>
          <w:sz w:val="22"/>
          <w:szCs w:val="22"/>
        </w:rPr>
      </w:pPr>
    </w:p>
    <w:p>
      <w:pPr>
        <w:pStyle w:val="Normal.0"/>
        <w:suppressAutoHyphens w:val="1"/>
        <w:jc w:val="center"/>
        <w:rPr>
          <w:rStyle w:val="Ninguno"/>
          <w:rFonts w:ascii="Arial Narrow" w:cs="Arial Narrow" w:hAnsi="Arial Narrow" w:eastAsia="Arial Narrow"/>
          <w:b w:val="1"/>
          <w:bCs w:val="1"/>
          <w:sz w:val="22"/>
          <w:szCs w:val="22"/>
        </w:rPr>
      </w:pPr>
    </w:p>
    <w:p>
      <w:pPr>
        <w:pStyle w:val="Normal.0"/>
        <w:suppressAutoHyphens w:val="1"/>
        <w:jc w:val="center"/>
        <w:rPr>
          <w:rStyle w:val="Ninguno"/>
          <w:rFonts w:ascii="Arial Narrow" w:cs="Arial Narrow" w:hAnsi="Arial Narrow" w:eastAsia="Arial Narrow"/>
          <w:b w:val="1"/>
          <w:bCs w:val="1"/>
          <w:sz w:val="22"/>
          <w:szCs w:val="22"/>
          <w:lang w:val="es-ES_tradnl"/>
        </w:rPr>
      </w:pPr>
      <w:r>
        <w:rPr>
          <w:rStyle w:val="Ninguno"/>
          <w:rFonts w:ascii="Arial Narrow" w:hAnsi="Arial Narrow"/>
          <w:b w:val="1"/>
          <w:bCs w:val="1"/>
          <w:sz w:val="22"/>
          <w:szCs w:val="22"/>
          <w:rtl w:val="0"/>
          <w:lang w:val="es-ES_tradnl"/>
        </w:rPr>
        <w:t>Lic. Lutwin L</w:t>
      </w:r>
      <w:r>
        <w:rPr>
          <w:rStyle w:val="Ninguno"/>
          <w:rFonts w:ascii="Arial Narrow" w:hAnsi="Arial Narrow" w:hint="default"/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 Narrow" w:hAnsi="Arial Narrow"/>
          <w:b w:val="1"/>
          <w:bCs w:val="1"/>
          <w:sz w:val="22"/>
          <w:szCs w:val="22"/>
          <w:rtl w:val="0"/>
          <w:lang w:val="es-ES_tradnl"/>
        </w:rPr>
        <w:t>pez L</w:t>
      </w:r>
      <w:r>
        <w:rPr>
          <w:rStyle w:val="Ninguno"/>
          <w:rFonts w:ascii="Arial Narrow" w:hAnsi="Arial Narrow" w:hint="default"/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 Narrow" w:hAnsi="Arial Narrow"/>
          <w:b w:val="1"/>
          <w:bCs w:val="1"/>
          <w:sz w:val="22"/>
          <w:szCs w:val="22"/>
          <w:rtl w:val="0"/>
          <w:lang w:val="es-ES_tradnl"/>
        </w:rPr>
        <w:t>pez</w:t>
      </w:r>
    </w:p>
    <w:p>
      <w:pPr>
        <w:pStyle w:val="Normal.0"/>
        <w:suppressAutoHyphens w:val="1"/>
        <w:jc w:val="center"/>
      </w:pPr>
      <w:r>
        <w:rPr>
          <w:rStyle w:val="Ninguno"/>
          <w:rFonts w:ascii="Arial Narrow" w:hAnsi="Arial Narrow"/>
          <w:b w:val="1"/>
          <w:bCs w:val="1"/>
          <w:sz w:val="22"/>
          <w:szCs w:val="22"/>
          <w:rtl w:val="0"/>
          <w:lang w:val="es-ES_tradnl"/>
        </w:rPr>
        <w:t>Responsable de la Unidad de Transparencia</w:t>
      </w:r>
    </w:p>
    <w:sectPr>
      <w:headerReference w:type="default" r:id="rId4"/>
      <w:footerReference w:type="default" r:id="rId5"/>
      <w:pgSz w:w="12240" w:h="15840" w:orient="portrait"/>
      <w:pgMar w:top="3261" w:right="1750" w:bottom="1560" w:left="1701" w:header="708" w:footer="546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rial Narrow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CDHDF formato"/>
    </w:pPr>
    <w:r>
      <w:rPr>
        <w:lang w:val="en-US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778509</wp:posOffset>
          </wp:positionH>
          <wp:positionV relativeFrom="page">
            <wp:posOffset>424815</wp:posOffset>
          </wp:positionV>
          <wp:extent cx="1360170" cy="1360170"/>
          <wp:effectExtent l="0" t="0" r="0" b="0"/>
          <wp:wrapNone/>
          <wp:docPr id="1073741825" name="officeArt object" descr="imag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png" descr="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0170" cy="13601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tl w:val="0"/>
      </w:rPr>
      <w:tab/>
      <w:t>COMISI</w:t>
    </w:r>
    <w:r>
      <w:rPr>
        <w:rtl w:val="0"/>
      </w:rPr>
      <w:t>Ó</w:t>
    </w:r>
    <w:r>
      <w:rPr>
        <w:rtl w:val="0"/>
      </w:rPr>
      <w:t>N DE DERECHOS HUMANOS DE LA CIUDAD DE M</w:t>
    </w:r>
    <w:r>
      <w:rPr>
        <w:rtl w:val="0"/>
      </w:rPr>
      <w:t>É</w:t>
    </w:r>
    <w:r>
      <w:rPr>
        <w:rtl w:val="0"/>
      </w:rPr>
      <w:t>XICO</w:t>
    </w:r>
  </w:p>
  <w:p>
    <w:pPr>
      <w:pStyle w:val="ENCABEZADO CDHDF formato"/>
    </w:pPr>
    <w:r>
      <w:rPr>
        <w:rStyle w:val="Ninguno"/>
        <w:b w:val="1"/>
        <w:bCs w:val="1"/>
        <w:smallCaps w:val="1"/>
        <w:rtl w:val="0"/>
        <w:lang w:val="es-ES_tradnl"/>
      </w:rPr>
      <w:t>Direcci</w:t>
    </w:r>
    <w:r>
      <w:rPr>
        <w:rStyle w:val="Ninguno"/>
        <w:b w:val="1"/>
        <w:bCs w:val="1"/>
        <w:smallCaps w:val="1"/>
        <w:rtl w:val="0"/>
        <w:lang w:val="es-ES_tradnl"/>
      </w:rPr>
      <w:t>ó</w:t>
    </w:r>
    <w:r>
      <w:rPr>
        <w:rStyle w:val="Ninguno"/>
        <w:b w:val="1"/>
        <w:bCs w:val="1"/>
        <w:smallCaps w:val="1"/>
        <w:rtl w:val="0"/>
        <w:lang w:val="es-ES_tradnl"/>
      </w:rPr>
      <w:t>n General Jur</w:t>
    </w:r>
    <w:r>
      <w:rPr>
        <w:rStyle w:val="Ninguno"/>
        <w:b w:val="1"/>
        <w:bCs w:val="1"/>
        <w:smallCaps w:val="1"/>
        <w:rtl w:val="0"/>
        <w:lang w:val="es-ES_tradnl"/>
      </w:rPr>
      <w:t>í</w:t>
    </w:r>
    <w:r>
      <w:rPr>
        <w:rStyle w:val="Ninguno"/>
        <w:b w:val="1"/>
        <w:bCs w:val="1"/>
        <w:smallCaps w:val="1"/>
        <w:rtl w:val="0"/>
        <w:lang w:val="es-ES_tradnl"/>
      </w:rPr>
      <w:t>dica</w:t>
    </w:r>
  </w:p>
  <w:p>
    <w:pPr>
      <w:pStyle w:val="ENCABEZADO CDHDF formato"/>
      <w:ind w:left="708" w:firstLine="708"/>
    </w:pPr>
    <w:r>
      <w:rPr>
        <w:rStyle w:val="Ninguno"/>
        <w:b w:val="1"/>
        <w:bCs w:val="1"/>
        <w:smallCaps w:val="1"/>
        <w:rtl w:val="0"/>
        <w:lang w:val="es-ES_tradnl"/>
      </w:rPr>
      <w:t>Unidad de Transparencia</w:t>
    </w:r>
  </w:p>
  <w:p>
    <w:pPr>
      <w:pStyle w:val="ENCABEZADO CDHDF formato"/>
      <w:rPr>
        <w:rStyle w:val="Ninguno"/>
        <w:b w:val="1"/>
        <w:bCs w:val="1"/>
      </w:rPr>
    </w:pPr>
    <w:r>
      <w:rPr>
        <w:rStyle w:val="Ninguno"/>
        <w:rtl w:val="0"/>
        <w:lang w:val="es-ES_tradnl"/>
      </w:rPr>
      <w:t>Oficio No</w:t>
    </w:r>
    <w:r>
      <w:rPr>
        <w:rStyle w:val="Ninguno"/>
        <w:b w:val="1"/>
        <w:bCs w:val="1"/>
        <w:rtl w:val="0"/>
        <w:lang w:val="es-ES_tradnl"/>
      </w:rPr>
      <w:t xml:space="preserve">. </w:t>
    </w:r>
    <w:r>
      <w:rPr>
        <w:rStyle w:val="Ninguno"/>
        <w:b w:val="1"/>
        <w:bCs w:val="1"/>
        <w:rtl w:val="0"/>
        <w:lang w:val="en-US"/>
      </w:rPr>
      <w:t>CDHCM/OE/DGJ/UT/69</w:t>
    </w:r>
    <w:r>
      <w:rPr>
        <w:rStyle w:val="Ninguno"/>
        <w:b w:val="1"/>
        <w:bCs w:val="1"/>
        <w:rtl w:val="0"/>
        <w:lang w:val="en-US"/>
      </w:rPr>
      <w:t>3</w:t>
    </w:r>
    <w:r>
      <w:rPr>
        <w:rStyle w:val="Ninguno"/>
        <w:b w:val="1"/>
        <w:bCs w:val="1"/>
        <w:rtl w:val="0"/>
        <w:lang w:val="en-US"/>
      </w:rPr>
      <w:t>/2020</w:t>
    </w:r>
  </w:p>
  <w:p>
    <w:pPr>
      <w:pStyle w:val="ENCABEZADO CDHDF formato"/>
    </w:pPr>
    <w:r>
      <w:rPr>
        <w:rStyle w:val="Ninguno"/>
        <w:b w:val="1"/>
        <w:bCs w:val="1"/>
        <w:rtl w:val="0"/>
        <w:lang w:val="en-US"/>
      </w:rPr>
      <w:t>Expediente : CDHCM/UT/3</w:t>
    </w:r>
    <w:r>
      <w:rPr>
        <w:rStyle w:val="Ninguno"/>
        <w:b w:val="1"/>
        <w:bCs w:val="1"/>
        <w:rtl w:val="0"/>
        <w:lang w:val="en-US"/>
      </w:rPr>
      <w:t>62</w:t>
    </w:r>
    <w:r>
      <w:rPr>
        <w:rStyle w:val="Ninguno"/>
        <w:b w:val="1"/>
        <w:bCs w:val="1"/>
        <w:rtl w:val="0"/>
        <w:lang w:val="en-US"/>
      </w:rPr>
      <w:t>/2020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Estilo importado 1"/>
  </w:abstractNum>
  <w:abstractNum w:abstractNumId="1">
    <w:multiLevelType w:val="hybridMultilevel"/>
    <w:styleLink w:val="Estilo importado 1"/>
    <w:lvl w:ilvl="0">
      <w:start w:val="1"/>
      <w:numFmt w:val="bullet"/>
      <w:suff w:val="tab"/>
      <w:lvlText w:val="·"/>
      <w:lvlJc w:val="left"/>
      <w:pPr>
        <w:tabs>
          <w:tab w:val="num" w:pos="708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08"/>
          <w:tab w:val="num" w:pos="2832"/>
        </w:tabs>
        <w:ind w:left="2844" w:hanging="3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08"/>
          <w:tab w:val="num" w:pos="4956"/>
        </w:tabs>
        <w:ind w:left="4968" w:hanging="28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CABEZADO CDHDF formato">
    <w:name w:val="ENCABEZADO CDHDF formato"/>
    <w:next w:val="ENCABEZADO CDHDF format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right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character" w:styleId="Ninguno">
    <w:name w:val="Ninguno"/>
    <w:rPr>
      <w:lang w:val="es-ES_tradnl"/>
    </w:rPr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paragraph" w:styleId="Por omisión">
    <w:name w:val="Por omisión"/>
    <w:next w:val="Por omisió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pt-PT"/>
    </w:rPr>
  </w:style>
  <w:style w:type="numbering" w:styleId="Estilo importado 1">
    <w:name w:val="Estilo importado 1"/>
    <w:pPr>
      <w:numPr>
        <w:numId w:val="1"/>
      </w:numPr>
    </w:pPr>
  </w:style>
  <w:style w:type="character" w:styleId="Hyperlink.0">
    <w:name w:val="Hyperlink.0"/>
    <w:basedOn w:val="Ninguno"/>
    <w:next w:val="Hyperlink.0"/>
    <w:rPr>
      <w:color w:val="0000ff"/>
      <w:u w:val="single" w:color="0000ff"/>
      <w:lang w:val="es-ES_tradnl"/>
    </w:rPr>
  </w:style>
  <w:style w:type="character" w:styleId="Hyperlink.1">
    <w:name w:val="Hyperlink.1"/>
    <w:basedOn w:val="Ninguno"/>
    <w:next w:val="Hyperlink.1"/>
    <w:rPr>
      <w:rFonts w:ascii="Arial Narrow" w:cs="Arial Narrow" w:hAnsi="Arial Narrow" w:eastAsia="Arial Narrow"/>
      <w:sz w:val="22"/>
      <w:szCs w:val="22"/>
      <w:u w:val="single"/>
      <w:lang w:val="es-ES_tradnl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